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6D3" w:rsidRDefault="00DE56D3" w:rsidP="00DE56D3">
      <w:pPr>
        <w:pStyle w:val="BodyText2"/>
        <w:ind w:right="-1" w:firstLine="720"/>
        <w:jc w:val="center"/>
        <w:rPr>
          <w:rFonts w:ascii="Bodo_uzb" w:hAnsi="Bodo_uzb"/>
          <w:sz w:val="32"/>
        </w:rPr>
      </w:pPr>
      <w:r>
        <w:rPr>
          <w:rFonts w:ascii="Bodo_uzb" w:hAnsi="Bodo_uzb"/>
          <w:sz w:val="32"/>
        </w:rPr>
        <w:t>Ахборот тизимининг самарали тузилишини қидириш.</w:t>
      </w:r>
    </w:p>
    <w:p w:rsidR="00DE56D3" w:rsidRDefault="00DE56D3" w:rsidP="00DE56D3">
      <w:pPr>
        <w:pStyle w:val="BodyText2"/>
        <w:ind w:right="-1" w:firstLine="720"/>
        <w:rPr>
          <w:rFonts w:ascii="Bodo_uzb" w:hAnsi="Bodo_uzb"/>
          <w:b/>
          <w:sz w:val="32"/>
        </w:rPr>
      </w:pPr>
      <w:r>
        <w:rPr>
          <w:rFonts w:ascii="Bodo_uzb" w:hAnsi="Bodo_uzb"/>
          <w:b/>
          <w:sz w:val="32"/>
        </w:rPr>
        <w:t>1.Самарали комуникациянинг тамойиллари.</w:t>
      </w:r>
    </w:p>
    <w:p w:rsidR="00DE56D3" w:rsidRDefault="00DE56D3" w:rsidP="00DE56D3">
      <w:pPr>
        <w:pStyle w:val="BodyText2"/>
        <w:ind w:right="-1" w:firstLine="720"/>
        <w:rPr>
          <w:rFonts w:ascii="Bodo_uzb" w:hAnsi="Bodo_uzb"/>
          <w:b/>
          <w:sz w:val="32"/>
        </w:rPr>
      </w:pPr>
      <w:r>
        <w:rPr>
          <w:rFonts w:ascii="Bodo_uzb" w:hAnsi="Bodo_uzb"/>
          <w:b/>
          <w:sz w:val="32"/>
        </w:rPr>
        <w:t>2.Ички ахборот бозори.</w:t>
      </w:r>
    </w:p>
    <w:p w:rsidR="00DE56D3" w:rsidRDefault="00DE56D3" w:rsidP="00DE56D3">
      <w:pPr>
        <w:pStyle w:val="BodyText2"/>
        <w:ind w:right="-1" w:firstLine="720"/>
        <w:rPr>
          <w:rFonts w:ascii="Bodo_uzb" w:hAnsi="Bodo_uzb"/>
          <w:b/>
          <w:sz w:val="32"/>
        </w:rPr>
      </w:pPr>
      <w:r>
        <w:rPr>
          <w:rFonts w:ascii="Bodo_uzb" w:hAnsi="Bodo_uzb"/>
          <w:b/>
          <w:sz w:val="32"/>
        </w:rPr>
        <w:t>3.Самарали ахборот захиралари.</w:t>
      </w:r>
    </w:p>
    <w:p w:rsidR="00DE56D3" w:rsidRDefault="00DE56D3" w:rsidP="00DE56D3">
      <w:pPr>
        <w:pStyle w:val="BodyText2"/>
        <w:ind w:right="-1" w:firstLine="720"/>
        <w:rPr>
          <w:rFonts w:ascii="Bodo_uzb" w:hAnsi="Bodo_uzb"/>
          <w:b/>
          <w:sz w:val="32"/>
        </w:rPr>
      </w:pPr>
    </w:p>
    <w:p w:rsidR="00DE56D3" w:rsidRDefault="00DE56D3" w:rsidP="00DE56D3">
      <w:pPr>
        <w:pStyle w:val="BodyText2"/>
        <w:ind w:right="-1" w:firstLine="720"/>
        <w:rPr>
          <w:rFonts w:ascii="Bodo_uzb" w:hAnsi="Bodo_uzb"/>
          <w:sz w:val="32"/>
        </w:rPr>
      </w:pPr>
      <w:r>
        <w:rPr>
          <w:rFonts w:ascii="Bodo_uzb" w:hAnsi="Bodo_uzb"/>
          <w:sz w:val="32"/>
        </w:rPr>
        <w:t xml:space="preserve">Коммуникациялар сўзлар, ҳарфлар ва хатлар ёрдамида муомала қилиш воситаси сифатида кўздан кечирилади. Бу восита ёрдамида бир ходим бошқаси билан ўзининг билим ва тушунчаларини ўртоқлашади, яъни акс </w:t>
      </w:r>
      <w:proofErr w:type="gramStart"/>
      <w:r>
        <w:rPr>
          <w:rFonts w:ascii="Bodo_uzb" w:hAnsi="Bodo_uzb"/>
          <w:sz w:val="32"/>
        </w:rPr>
        <w:t>ало</w:t>
      </w:r>
      <w:proofErr w:type="gramEnd"/>
      <w:r>
        <w:rPr>
          <w:rFonts w:ascii="Bodo_uzb" w:hAnsi="Bodo_uzb"/>
          <w:sz w:val="32"/>
        </w:rPr>
        <w:t>қа мавжуд бўлади. Коммуникациялар инс</w:t>
      </w:r>
      <w:bookmarkStart w:id="0" w:name="_GoBack"/>
      <w:bookmarkEnd w:id="0"/>
      <w:r>
        <w:rPr>
          <w:rFonts w:ascii="Bodo_uzb" w:hAnsi="Bodo_uzb"/>
          <w:sz w:val="32"/>
        </w:rPr>
        <w:t>онларнинг ўз олдига қўйган мақсадларга эришиш учун ташкилотга уюшиш воситаси ҳисобланади.</w:t>
      </w:r>
    </w:p>
    <w:p w:rsidR="00DE56D3" w:rsidRDefault="00DE56D3" w:rsidP="00DE56D3">
      <w:pPr>
        <w:pStyle w:val="BodyText2"/>
        <w:ind w:right="-1" w:firstLine="720"/>
        <w:rPr>
          <w:rFonts w:ascii="Bodo_uzb" w:hAnsi="Bodo_uzb"/>
          <w:sz w:val="32"/>
        </w:rPr>
      </w:pPr>
      <w:r>
        <w:rPr>
          <w:rFonts w:ascii="Bodo_uzb" w:hAnsi="Bodo_uzb"/>
          <w:sz w:val="32"/>
        </w:rPr>
        <w:t xml:space="preserve">Ишлаб чиқариш ташкилотининг ҳар бир ходими ташкилот тузилишидаги мавқеига кўра бир вақтнинг ўзида ахборот манбаи ва уни олувчи ҳисобланади. Ахборот осон тўпланадиган ерда </w:t>
      </w:r>
      <w:proofErr w:type="gramStart"/>
      <w:r>
        <w:rPr>
          <w:rFonts w:ascii="Bodo_uzb" w:hAnsi="Bodo_uzb"/>
          <w:sz w:val="32"/>
        </w:rPr>
        <w:t>к</w:t>
      </w:r>
      <w:proofErr w:type="gramEnd"/>
      <w:r>
        <w:rPr>
          <w:rFonts w:ascii="Bodo_uzb" w:hAnsi="Bodo_uzb"/>
          <w:sz w:val="32"/>
        </w:rPr>
        <w:t xml:space="preserve">ўпроқ жамланади, бу маълумотларни олиш осон бўлмаган ерларда эса улар кам учрайди. </w:t>
      </w:r>
    </w:p>
    <w:p w:rsidR="00DE56D3" w:rsidRDefault="00DE56D3" w:rsidP="00DE56D3">
      <w:pPr>
        <w:pStyle w:val="BodyText2"/>
        <w:ind w:right="-1" w:firstLine="720"/>
        <w:rPr>
          <w:rFonts w:ascii="Bodo_uzb" w:hAnsi="Bodo_uzb"/>
          <w:sz w:val="32"/>
        </w:rPr>
      </w:pPr>
      <w:r>
        <w:rPr>
          <w:rFonts w:ascii="Bodo_uzb" w:hAnsi="Bodo_uzb"/>
          <w:sz w:val="32"/>
        </w:rPr>
        <w:t xml:space="preserve">Раҳбар: “Мен нималарни билишим керак?”, деган саволга жавоб бериши лозим. Шунда у қарор қабул қилиш учун ўзига нима кераклигини белгилаб олади. Олинган ахборот </w:t>
      </w:r>
      <w:proofErr w:type="gramStart"/>
      <w:r>
        <w:rPr>
          <w:rFonts w:ascii="Bodo_uzb" w:hAnsi="Bodo_uzb"/>
          <w:sz w:val="32"/>
        </w:rPr>
        <w:t>ба</w:t>
      </w:r>
      <w:proofErr w:type="gramEnd"/>
      <w:r>
        <w:rPr>
          <w:rFonts w:ascii="Bodo_uzb" w:hAnsi="Bodo_uzb"/>
          <w:sz w:val="32"/>
        </w:rPr>
        <w:t xml:space="preserve">ҳоланади ва унинг асосида қўл остидагиларнинг фаолиятини белгиловчи қарорлар қабул қилинади. </w:t>
      </w:r>
    </w:p>
    <w:p w:rsidR="00DE56D3" w:rsidRDefault="00DE56D3" w:rsidP="00DE56D3">
      <w:pPr>
        <w:pStyle w:val="BodyText2"/>
        <w:ind w:right="-1" w:firstLine="720"/>
        <w:rPr>
          <w:rFonts w:ascii="Bodo_uzb" w:hAnsi="Bodo_uzb"/>
          <w:sz w:val="32"/>
        </w:rPr>
      </w:pPr>
      <w:proofErr w:type="gramStart"/>
      <w:r>
        <w:rPr>
          <w:rFonts w:ascii="Bodo_uzb" w:hAnsi="Bodo_uzb"/>
          <w:sz w:val="32"/>
        </w:rPr>
        <w:t>Вақт</w:t>
      </w:r>
      <w:proofErr w:type="gramEnd"/>
      <w:r>
        <w:rPr>
          <w:rFonts w:ascii="Bodo_uzb" w:hAnsi="Bodo_uzb"/>
          <w:sz w:val="32"/>
        </w:rPr>
        <w:t>, ҳажм ва воситаларни танлаш – буларнинг барчаси қарор қабул қилиш жараёнида қуйига қараб борувчи ахборот оқими билан боғлиқ бўлиб, раҳбарнинг ҳукмига бўйсунади.</w:t>
      </w:r>
    </w:p>
    <w:p w:rsidR="00DE56D3" w:rsidRDefault="00DE56D3" w:rsidP="00DE56D3">
      <w:pPr>
        <w:pStyle w:val="BodyText2"/>
        <w:ind w:right="-1" w:firstLine="720"/>
        <w:rPr>
          <w:rFonts w:ascii="Bodo_uzb" w:hAnsi="Bodo_uzb"/>
          <w:sz w:val="32"/>
        </w:rPr>
      </w:pPr>
      <w:r>
        <w:rPr>
          <w:rFonts w:ascii="Bodo_uzb" w:hAnsi="Bodo_uzb"/>
          <w:sz w:val="32"/>
        </w:rPr>
        <w:t>Самарали коммуникациянинг олдида кў</w:t>
      </w:r>
      <w:proofErr w:type="gramStart"/>
      <w:r>
        <w:rPr>
          <w:rFonts w:ascii="Bodo_uzb" w:hAnsi="Bodo_uzb"/>
          <w:sz w:val="32"/>
        </w:rPr>
        <w:t>п</w:t>
      </w:r>
      <w:proofErr w:type="gramEnd"/>
      <w:r>
        <w:rPr>
          <w:rFonts w:ascii="Bodo_uzb" w:hAnsi="Bodo_uzb"/>
          <w:sz w:val="32"/>
        </w:rPr>
        <w:t xml:space="preserve"> тўсиқлар учрайди, булар: пухта тузилмаган хабарлар, хато таржималар, узатиш ёки сақлаш жараёнидаги йўқотишлар, эътиборсизлик, тушунтирилмаган тахминлар, хабарнинг муаллифига ишончсизлик, баҳолашдаги шошқалоқлик. Агар бу тўсиқлар </w:t>
      </w:r>
      <w:proofErr w:type="gramStart"/>
      <w:r>
        <w:rPr>
          <w:rFonts w:ascii="Bodo_uzb" w:hAnsi="Bodo_uzb"/>
          <w:sz w:val="32"/>
        </w:rPr>
        <w:t>р</w:t>
      </w:r>
      <w:proofErr w:type="gramEnd"/>
      <w:r>
        <w:rPr>
          <w:rFonts w:ascii="Bodo_uzb" w:hAnsi="Bodo_uzb"/>
          <w:sz w:val="32"/>
        </w:rPr>
        <w:t xml:space="preserve">ўйхатида битта адашиш рўй берса ҳам коммуникация бузилади. </w:t>
      </w:r>
    </w:p>
    <w:p w:rsidR="00DE56D3" w:rsidRDefault="00DE56D3" w:rsidP="00DE56D3">
      <w:pPr>
        <w:pStyle w:val="BodyText2"/>
        <w:ind w:right="-1" w:firstLine="720"/>
        <w:rPr>
          <w:rFonts w:ascii="Bodo_uzb" w:hAnsi="Bodo_uzb"/>
          <w:sz w:val="32"/>
        </w:rPr>
      </w:pPr>
      <w:r>
        <w:rPr>
          <w:rFonts w:ascii="Bodo_uzb" w:hAnsi="Bodo_uzb"/>
          <w:sz w:val="32"/>
        </w:rPr>
        <w:t xml:space="preserve">Оғзаки мурожаатда ҳар бир кейинги узатишда 30%га яқин маълумот йўқолиши аниқланган. Демак, бир поғонадаги оғзаки </w:t>
      </w:r>
      <w:proofErr w:type="gramStart"/>
      <w:r>
        <w:rPr>
          <w:rFonts w:ascii="Bodo_uzb" w:hAnsi="Bodo_uzb"/>
          <w:sz w:val="32"/>
        </w:rPr>
        <w:t>ало</w:t>
      </w:r>
      <w:proofErr w:type="gramEnd"/>
      <w:r>
        <w:rPr>
          <w:rFonts w:ascii="Bodo_uzb" w:hAnsi="Bodo_uzb"/>
          <w:sz w:val="32"/>
        </w:rPr>
        <w:t xml:space="preserve">қа бошқасига мос келмайди. Ҳатто изоҳлар билан юборилувчи ёзма хабарлар ҳам узатиш пайтида ўз маъносини қисман йўқотади. Ахборотни хотирада сақлаш жиддий муаммо ҳисобланади. </w:t>
      </w:r>
      <w:r>
        <w:rPr>
          <w:rFonts w:ascii="Bodo_uzb" w:hAnsi="Bodo_uzb"/>
          <w:sz w:val="32"/>
        </w:rPr>
        <w:lastRenderedPageBreak/>
        <w:t>Афсуски, диққатсиз эшитиш инсоннинг одатий заифлиги бўлиб қолмоқда.</w:t>
      </w:r>
    </w:p>
    <w:p w:rsidR="00DE56D3" w:rsidRDefault="00DE56D3" w:rsidP="00DE56D3">
      <w:pPr>
        <w:pStyle w:val="BodyText2"/>
        <w:ind w:right="-1" w:firstLine="720"/>
        <w:rPr>
          <w:rFonts w:ascii="Bodo_uzb" w:hAnsi="Bodo_uzb"/>
          <w:sz w:val="32"/>
        </w:rPr>
      </w:pPr>
      <w:r>
        <w:rPr>
          <w:rFonts w:ascii="Bodo_uzb" w:hAnsi="Bodo_uzb"/>
          <w:sz w:val="32"/>
          <w:u w:val="single"/>
        </w:rPr>
        <w:t>Аниқлик принципи</w:t>
      </w:r>
      <w:r>
        <w:rPr>
          <w:rFonts w:ascii="Bodo_uzb" w:hAnsi="Bodo_uzb"/>
          <w:sz w:val="32"/>
        </w:rPr>
        <w:t xml:space="preserve"> – </w:t>
      </w:r>
      <w:proofErr w:type="gramStart"/>
      <w:r>
        <w:rPr>
          <w:rFonts w:ascii="Bodo_uzb" w:hAnsi="Bodo_uzb"/>
          <w:sz w:val="32"/>
        </w:rPr>
        <w:t>хабар</w:t>
      </w:r>
      <w:proofErr w:type="gramEnd"/>
      <w:r>
        <w:rPr>
          <w:rFonts w:ascii="Bodo_uzb" w:hAnsi="Bodo_uzb"/>
          <w:sz w:val="32"/>
        </w:rPr>
        <w:t xml:space="preserve"> уни олувчи томонидан тушуниладиган тарзда ифодаланган ва узатилган тақдирдагина аниқ ҳисобланади. Биронта ҳам </w:t>
      </w:r>
      <w:proofErr w:type="gramStart"/>
      <w:r>
        <w:rPr>
          <w:rFonts w:ascii="Bodo_uzb" w:hAnsi="Bodo_uzb"/>
          <w:sz w:val="32"/>
        </w:rPr>
        <w:t>хабар</w:t>
      </w:r>
      <w:proofErr w:type="gramEnd"/>
      <w:r>
        <w:rPr>
          <w:rFonts w:ascii="Bodo_uzb" w:hAnsi="Bodo_uzb"/>
          <w:sz w:val="32"/>
        </w:rPr>
        <w:t xml:space="preserve"> токи тушунилмагунича тугалланган ҳисобланмайди, бу эса эътиборни талаб қилади ва уни текшириб кўриш лозим бўлади.</w:t>
      </w:r>
    </w:p>
    <w:p w:rsidR="00DE56D3" w:rsidRDefault="00DE56D3" w:rsidP="00DE56D3">
      <w:pPr>
        <w:pStyle w:val="BodyText2"/>
        <w:ind w:right="-1" w:firstLine="720"/>
        <w:rPr>
          <w:rFonts w:ascii="Bodo_uzb" w:hAnsi="Bodo_uzb"/>
          <w:sz w:val="32"/>
        </w:rPr>
      </w:pPr>
      <w:r>
        <w:rPr>
          <w:rFonts w:ascii="Bodo_uzb" w:hAnsi="Bodo_uzb"/>
          <w:sz w:val="32"/>
          <w:u w:val="single"/>
        </w:rPr>
        <w:t>Яхлитлик принципи</w:t>
      </w:r>
      <w:r>
        <w:rPr>
          <w:rFonts w:ascii="Bodo_uzb" w:hAnsi="Bodo_uzb"/>
          <w:sz w:val="32"/>
        </w:rPr>
        <w:t xml:space="preserve"> – бошқарув хабарларининг мақ</w:t>
      </w:r>
      <w:proofErr w:type="gramStart"/>
      <w:r>
        <w:rPr>
          <w:rFonts w:ascii="Bodo_uzb" w:hAnsi="Bodo_uzb"/>
          <w:sz w:val="32"/>
        </w:rPr>
        <w:t>сади</w:t>
      </w:r>
      <w:proofErr w:type="gramEnd"/>
      <w:r>
        <w:rPr>
          <w:rFonts w:ascii="Bodo_uzb" w:hAnsi="Bodo_uzb"/>
          <w:sz w:val="32"/>
        </w:rPr>
        <w:t xml:space="preserve"> – корхона мақсадларига эришишда одамлар ўртасида уларнинг ҳамкорлиги жараёнида ўзаро бир-бирларини тушунишларига кўмаклашиш.</w:t>
      </w:r>
    </w:p>
    <w:p w:rsidR="00DE56D3" w:rsidRDefault="00DE56D3" w:rsidP="00DE56D3">
      <w:pPr>
        <w:pStyle w:val="BodyText2"/>
        <w:ind w:right="-1" w:firstLine="720"/>
        <w:rPr>
          <w:rFonts w:ascii="Bodo_uzb" w:hAnsi="Bodo_uzb"/>
          <w:sz w:val="32"/>
        </w:rPr>
      </w:pPr>
      <w:r>
        <w:rPr>
          <w:rFonts w:ascii="Bodo_uzb" w:hAnsi="Bodo_uzb"/>
          <w:sz w:val="32"/>
          <w:u w:val="single"/>
        </w:rPr>
        <w:t>Норасмий ташкилотдан стратегик фойдаланиш принципи.</w:t>
      </w:r>
      <w:r>
        <w:rPr>
          <w:rFonts w:ascii="Bodo_uzb" w:hAnsi="Bodo_uzb"/>
          <w:sz w:val="32"/>
        </w:rPr>
        <w:t xml:space="preserve"> Коммуникация раҳбар расмий ташкилотнинг коммуникациясига қўшимча равишда норасмий ташкилотдан фойдаланган тақдирда самарали ишлайди. Шунинг учун раҳбарлар қўл остидагиларга кўпинча норасмий тарзда – шахсан ёки бошқалар орқали – </w:t>
      </w:r>
      <w:proofErr w:type="gramStart"/>
      <w:r>
        <w:rPr>
          <w:rFonts w:ascii="Bodo_uzb" w:hAnsi="Bodo_uzb"/>
          <w:sz w:val="32"/>
        </w:rPr>
        <w:t>бош</w:t>
      </w:r>
      <w:proofErr w:type="gramEnd"/>
      <w:r>
        <w:rPr>
          <w:rFonts w:ascii="Bodo_uzb" w:hAnsi="Bodo_uzb"/>
          <w:sz w:val="32"/>
        </w:rPr>
        <w:t>қа ҳолда уларнинг диққат эътиборига тушмай қолиши мумкин бўлган вазиятлар билан танишишни сўраб мурожаат қиладилар.</w:t>
      </w:r>
    </w:p>
    <w:p w:rsidR="00DE56D3" w:rsidRDefault="00DE56D3" w:rsidP="00DE56D3">
      <w:pPr>
        <w:pStyle w:val="BodyText2"/>
        <w:ind w:right="-1" w:firstLine="720"/>
        <w:rPr>
          <w:rFonts w:ascii="Bodo_uzb" w:hAnsi="Bodo_uzb"/>
          <w:sz w:val="32"/>
        </w:rPr>
      </w:pPr>
      <w:r>
        <w:rPr>
          <w:rFonts w:ascii="Bodo_uzb" w:hAnsi="Bodo_uzb"/>
          <w:sz w:val="32"/>
          <w:u w:val="single"/>
        </w:rPr>
        <w:t>Коммуникация каналларининг самарадорлиги паст</w:t>
      </w:r>
      <w:r>
        <w:rPr>
          <w:rFonts w:ascii="Bodo_uzb" w:hAnsi="Bodo_uzb"/>
          <w:sz w:val="32"/>
        </w:rPr>
        <w:t>: тепадан пастга қараб – 20%, пастдан тепага қараб – 10%. Горизонтал коммуникацияларнинг самараси баланд – 90%. Буни ҳисобга олиб, корхоналар ахборотни узатишни тезлаштириш ва уни яхшироқ тушуниш учун коммуникацияларнинг чапараста ёки горизонтал каналларидан фойдаланишга рухсат берибгина қолмай, буни ҳатто талаб ҳам қиладилар. Ёзма хабарлар маълум устунликка эга – уларни юридик мақсадларда сақ</w:t>
      </w:r>
      <w:proofErr w:type="gramStart"/>
      <w:r>
        <w:rPr>
          <w:rFonts w:ascii="Bodo_uzb" w:hAnsi="Bodo_uzb"/>
          <w:sz w:val="32"/>
        </w:rPr>
        <w:t>лаб</w:t>
      </w:r>
      <w:proofErr w:type="gramEnd"/>
      <w:r>
        <w:rPr>
          <w:rFonts w:ascii="Bodo_uzb" w:hAnsi="Bodo_uzb"/>
          <w:sz w:val="32"/>
        </w:rPr>
        <w:t xml:space="preserve"> қолиш мумкин. Оғзаки ахборотнинг асосий афзаллиги – тез </w:t>
      </w:r>
      <w:proofErr w:type="gramStart"/>
      <w:r>
        <w:rPr>
          <w:rFonts w:ascii="Bodo_uzb" w:hAnsi="Bodo_uzb"/>
          <w:sz w:val="32"/>
        </w:rPr>
        <w:t>ва т</w:t>
      </w:r>
      <w:proofErr w:type="gramEnd"/>
      <w:r>
        <w:rPr>
          <w:rFonts w:ascii="Bodo_uzb" w:hAnsi="Bodo_uzb"/>
          <w:sz w:val="32"/>
        </w:rPr>
        <w:t xml:space="preserve">ўлиқ маълумот алмашиш имкониятининг мавжудлигида. Бироқ суҳбатдошлар аниқлаштирувчи саволларни доим ҳам беравермайдилар, шунинг учун ҳам улар тўлиқ даражада </w:t>
      </w:r>
      <w:proofErr w:type="gramStart"/>
      <w:r>
        <w:rPr>
          <w:rFonts w:ascii="Bodo_uzb" w:hAnsi="Bodo_uzb"/>
          <w:sz w:val="32"/>
        </w:rPr>
        <w:t>тўғри</w:t>
      </w:r>
      <w:proofErr w:type="gramEnd"/>
      <w:r>
        <w:rPr>
          <w:rFonts w:ascii="Bodo_uzb" w:hAnsi="Bodo_uzb"/>
          <w:sz w:val="32"/>
        </w:rPr>
        <w:t xml:space="preserve"> тушунилади деб бўлмайди.</w:t>
      </w:r>
    </w:p>
    <w:p w:rsidR="00DE56D3" w:rsidRDefault="00DE56D3" w:rsidP="00DE56D3">
      <w:pPr>
        <w:pStyle w:val="BodyText2"/>
        <w:ind w:right="-1" w:firstLine="720"/>
        <w:rPr>
          <w:rFonts w:ascii="Bodo_uzb" w:hAnsi="Bodo_uzb"/>
          <w:sz w:val="32"/>
        </w:rPr>
      </w:pPr>
      <w:r>
        <w:rPr>
          <w:rFonts w:ascii="Bodo_uzb" w:hAnsi="Bodo_uzb"/>
          <w:sz w:val="32"/>
        </w:rPr>
        <w:t xml:space="preserve">Ахборотни назорат қилиш. Ҳар қандай корхонада раҳбарлар коммуникацияларни назорат қилишда маълум қийинчиликларга </w:t>
      </w:r>
      <w:proofErr w:type="gramStart"/>
      <w:r>
        <w:rPr>
          <w:rFonts w:ascii="Bodo_uzb" w:hAnsi="Bodo_uzb"/>
          <w:sz w:val="32"/>
        </w:rPr>
        <w:t>р</w:t>
      </w:r>
      <w:proofErr w:type="gramEnd"/>
      <w:r>
        <w:rPr>
          <w:rFonts w:ascii="Bodo_uzb" w:hAnsi="Bodo_uzb"/>
          <w:sz w:val="32"/>
        </w:rPr>
        <w:t xml:space="preserve">ўпара келади. Ишлаб чиқариш ташкилотининг ташкилий тузилиши қарорлар қабул қилиш учун том маънодаги коммуникация тармоғи ҳисобланади. </w:t>
      </w:r>
    </w:p>
    <w:p w:rsidR="00DE56D3" w:rsidRDefault="00DE56D3" w:rsidP="00DE56D3">
      <w:pPr>
        <w:pStyle w:val="BodyText2"/>
        <w:ind w:right="-1" w:firstLine="720"/>
        <w:rPr>
          <w:rFonts w:ascii="Bodo_uzb" w:hAnsi="Bodo_uzb"/>
          <w:sz w:val="32"/>
        </w:rPr>
      </w:pPr>
      <w:r>
        <w:rPr>
          <w:rFonts w:ascii="Bodo_uzb" w:hAnsi="Bodo_uzb"/>
          <w:sz w:val="32"/>
        </w:rPr>
        <w:lastRenderedPageBreak/>
        <w:t xml:space="preserve">Кўпгина ходимлар ахборотга ҳаддан ортиқ кўмиб ташланади. Улар бу маълумотларга тўлиқ ишлов беришга улгурмайдилар, натижада маълум ахборотни тушириб қолдиришлари ҳам мумкин. </w:t>
      </w:r>
    </w:p>
    <w:p w:rsidR="00DE56D3" w:rsidRDefault="00DE56D3" w:rsidP="00DE56D3">
      <w:pPr>
        <w:pStyle w:val="BodyText2"/>
        <w:ind w:right="-1" w:firstLine="720"/>
        <w:rPr>
          <w:rFonts w:ascii="Bodo_uzb" w:hAnsi="Bodo_uzb"/>
          <w:sz w:val="32"/>
        </w:rPr>
      </w:pPr>
      <w:r>
        <w:rPr>
          <w:rFonts w:ascii="Bodo_uzb" w:hAnsi="Bodo_uzb"/>
          <w:sz w:val="32"/>
        </w:rPr>
        <w:t xml:space="preserve">Ишлаб чиқариш ташкилоти тизимидаги ахборот </w:t>
      </w:r>
      <w:proofErr w:type="gramStart"/>
      <w:r>
        <w:rPr>
          <w:rFonts w:ascii="Bodo_uzb" w:hAnsi="Bodo_uzb"/>
          <w:sz w:val="32"/>
        </w:rPr>
        <w:t>о</w:t>
      </w:r>
      <w:proofErr w:type="gramEnd"/>
      <w:r>
        <w:rPr>
          <w:rFonts w:ascii="Bodo_uzb" w:hAnsi="Bodo_uzb"/>
          <w:sz w:val="32"/>
        </w:rPr>
        <w:t xml:space="preserve">қими бу ташкилот фаолиятининг жиддий элементи ҳисобланади. Коммуникация ҳар бир ишлаб чиқариш ташкилотининг ҳал қилинмаган муаммолари </w:t>
      </w:r>
      <w:proofErr w:type="gramStart"/>
      <w:r>
        <w:rPr>
          <w:rFonts w:ascii="Bodo_uzb" w:hAnsi="Bodo_uzb"/>
          <w:sz w:val="32"/>
        </w:rPr>
        <w:t>р</w:t>
      </w:r>
      <w:proofErr w:type="gramEnd"/>
      <w:r>
        <w:rPr>
          <w:rFonts w:ascii="Bodo_uzb" w:hAnsi="Bodo_uzb"/>
          <w:sz w:val="32"/>
        </w:rPr>
        <w:t xml:space="preserve">ўйхатида қолади деб ҳисоблаш учун барча асослар мавжуд. Барча раҳбарларни улар </w:t>
      </w:r>
      <w:proofErr w:type="gramStart"/>
      <w:r>
        <w:rPr>
          <w:rFonts w:ascii="Bodo_uzb" w:hAnsi="Bodo_uzb"/>
          <w:sz w:val="32"/>
        </w:rPr>
        <w:t>с</w:t>
      </w:r>
      <w:proofErr w:type="gramEnd"/>
      <w:r>
        <w:rPr>
          <w:rFonts w:ascii="Bodo_uzb" w:hAnsi="Bodo_uzb"/>
          <w:sz w:val="32"/>
        </w:rPr>
        <w:t>ўраб олувчи ва узатувчи маълумотлар учун жавобгар деб ҳисоблаш керак.</w:t>
      </w:r>
    </w:p>
    <w:p w:rsidR="00DE56D3" w:rsidRDefault="00DE56D3" w:rsidP="00DE56D3">
      <w:pPr>
        <w:pStyle w:val="BodyText2"/>
        <w:ind w:right="-1" w:firstLine="720"/>
        <w:rPr>
          <w:rFonts w:ascii="Bodo_uzb" w:hAnsi="Bodo_uzb"/>
          <w:sz w:val="32"/>
        </w:rPr>
      </w:pPr>
      <w:r>
        <w:rPr>
          <w:rFonts w:ascii="Bodo_uzb" w:hAnsi="Bodo_uzb"/>
          <w:sz w:val="32"/>
        </w:rPr>
        <w:t xml:space="preserve">Ахборотлар, ҳисобга олиш ва </w:t>
      </w:r>
      <w:proofErr w:type="gramStart"/>
      <w:r>
        <w:rPr>
          <w:rFonts w:ascii="Bodo_uzb" w:hAnsi="Bodo_uzb"/>
          <w:sz w:val="32"/>
        </w:rPr>
        <w:t>ба</w:t>
      </w:r>
      <w:proofErr w:type="gramEnd"/>
      <w:r>
        <w:rPr>
          <w:rFonts w:ascii="Bodo_uzb" w:hAnsi="Bodo_uzb"/>
          <w:sz w:val="32"/>
        </w:rPr>
        <w:t xml:space="preserve">ҳолаш тизимлари ички бозорга эга бўлган ва фирма бўйича ҳаракатланувчи товарга айланиб қолди. Бироқ бу товарга нарх қўйишнинг самарали механизми мавжуд эмас. Кераксиз ахборотлардан қочиш мақсадида, ички ахборот хизматлари ўз хизматлари тарифларини белгилашлари ва ўзини ўзи моддий таъминлаш шартларида иш олиб боришлари керак. Бунда фойдаланувчилар харидорларга айланади ва кўрсатилган хизмат учун ўз </w:t>
      </w:r>
      <w:proofErr w:type="gramStart"/>
      <w:r>
        <w:rPr>
          <w:rFonts w:ascii="Bodo_uzb" w:hAnsi="Bodo_uzb"/>
          <w:sz w:val="32"/>
        </w:rPr>
        <w:t>бюджетларидан</w:t>
      </w:r>
      <w:proofErr w:type="gramEnd"/>
      <w:r>
        <w:rPr>
          <w:rFonts w:ascii="Bodo_uzb" w:hAnsi="Bodo_uzb"/>
          <w:sz w:val="32"/>
        </w:rPr>
        <w:t xml:space="preserve"> ҳақ тўлайди. Бундай тартиб олинган маълумотни унинг қиймати нуқтаи назаридан </w:t>
      </w:r>
      <w:proofErr w:type="gramStart"/>
      <w:r>
        <w:rPr>
          <w:rFonts w:ascii="Bodo_uzb" w:hAnsi="Bodo_uzb"/>
          <w:sz w:val="32"/>
        </w:rPr>
        <w:t>тўғри</w:t>
      </w:r>
      <w:proofErr w:type="gramEnd"/>
      <w:r>
        <w:rPr>
          <w:rFonts w:ascii="Bodo_uzb" w:hAnsi="Bodo_uzb"/>
          <w:sz w:val="32"/>
        </w:rPr>
        <w:t xml:space="preserve"> баҳолашга даъват этади.</w:t>
      </w:r>
    </w:p>
    <w:p w:rsidR="00DE56D3" w:rsidRDefault="00DE56D3" w:rsidP="00DE56D3">
      <w:pPr>
        <w:pStyle w:val="BodyText2"/>
        <w:ind w:right="-1" w:firstLine="720"/>
        <w:rPr>
          <w:rFonts w:ascii="Bodo_uzb" w:hAnsi="Bodo_uzb"/>
          <w:sz w:val="32"/>
        </w:rPr>
      </w:pPr>
      <w:r>
        <w:rPr>
          <w:rFonts w:ascii="Bodo_uzb" w:hAnsi="Bodo_uzb"/>
          <w:sz w:val="32"/>
        </w:rPr>
        <w:t xml:space="preserve">Ишлаб чиқариш ташкилотини ўзгартиришда ўзгарувчи энг сўнгги соҳа – бу бухгалтерлик ҳисоби тизимидир. Ахборотдан </w:t>
      </w:r>
      <w:proofErr w:type="gramStart"/>
      <w:r>
        <w:rPr>
          <w:rFonts w:ascii="Bodo_uzb" w:hAnsi="Bodo_uzb"/>
          <w:sz w:val="32"/>
        </w:rPr>
        <w:t>тўғри</w:t>
      </w:r>
      <w:proofErr w:type="gramEnd"/>
      <w:r>
        <w:rPr>
          <w:rFonts w:ascii="Bodo_uzb" w:hAnsi="Bodo_uzb"/>
          <w:sz w:val="32"/>
        </w:rPr>
        <w:t xml:space="preserve"> фойдаланишни таъминлаш ва унинг ҳажмини камайтириш учун:</w:t>
      </w:r>
    </w:p>
    <w:p w:rsidR="00DE56D3" w:rsidRDefault="00DE56D3" w:rsidP="00DE56D3">
      <w:pPr>
        <w:pStyle w:val="BodyText2"/>
        <w:ind w:right="-1" w:firstLine="720"/>
        <w:rPr>
          <w:rFonts w:ascii="Bodo_uzb" w:hAnsi="Bodo_uzb"/>
          <w:sz w:val="32"/>
        </w:rPr>
      </w:pPr>
      <w:r>
        <w:rPr>
          <w:rFonts w:ascii="Bodo_uzb" w:hAnsi="Bodo_uzb"/>
          <w:sz w:val="32"/>
        </w:rPr>
        <w:t>• ишлаб чиқариш ташкилотлари фойдаланувчиларга уларнинг қарорлар қабул қилишда ахборотга бўлган эҳтиёжини қондиришга қаратилган қўшимча тизимлар яратиш имконини беришлари керак. Бунинг кенг тарқалишини персонал компьютерлар тизими таъминлайди</w:t>
      </w:r>
    </w:p>
    <w:p w:rsidR="00DE56D3" w:rsidRDefault="00DE56D3" w:rsidP="00DE56D3">
      <w:pPr>
        <w:pStyle w:val="BodyText2"/>
        <w:ind w:right="-1" w:firstLine="720"/>
        <w:rPr>
          <w:rFonts w:ascii="Bodo_uzb" w:hAnsi="Bodo_uzb"/>
          <w:sz w:val="32"/>
        </w:rPr>
      </w:pPr>
      <w:r>
        <w:rPr>
          <w:rFonts w:ascii="Bodo_uzb" w:hAnsi="Bodo_uzb"/>
          <w:sz w:val="32"/>
        </w:rPr>
        <w:t xml:space="preserve">• кўпгина ишлаб чиқариш ташкилотлари ишга қабул қилиш, касбий тайёргарлик ва </w:t>
      </w:r>
      <w:proofErr w:type="gramStart"/>
      <w:r>
        <w:rPr>
          <w:rFonts w:ascii="Bodo_uzb" w:hAnsi="Bodo_uzb"/>
          <w:sz w:val="32"/>
        </w:rPr>
        <w:t>бош</w:t>
      </w:r>
      <w:proofErr w:type="gramEnd"/>
      <w:r>
        <w:rPr>
          <w:rFonts w:ascii="Bodo_uzb" w:hAnsi="Bodo_uzb"/>
          <w:sz w:val="32"/>
        </w:rPr>
        <w:t>қа кадрларга доир масалаларни ҳал қилишда сарф-харажатлар ва эришилган натижаларни таҳлил қилиш имконини берувчи ўз кадрларига доир ахборотларга эҳтиёж сезади</w:t>
      </w:r>
    </w:p>
    <w:p w:rsidR="00DE56D3" w:rsidRDefault="00DE56D3" w:rsidP="00DE56D3">
      <w:pPr>
        <w:pStyle w:val="BodyText2"/>
        <w:ind w:right="-1" w:firstLine="720"/>
        <w:rPr>
          <w:rFonts w:ascii="Bodo_uzb" w:hAnsi="Bodo_uzb"/>
          <w:sz w:val="32"/>
        </w:rPr>
      </w:pPr>
      <w:r>
        <w:rPr>
          <w:rFonts w:ascii="Bodo_uzb" w:hAnsi="Bodo_uzb"/>
          <w:sz w:val="32"/>
        </w:rPr>
        <w:t xml:space="preserve">• фойдали маълумотлар ишлаб чиқариш ташкилоти доирасида кенг тарқатилиши керак. Кўпгина оператив маълумотлар ихчам </w:t>
      </w:r>
      <w:r>
        <w:rPr>
          <w:rFonts w:ascii="Bodo_uzb" w:hAnsi="Bodo_uzb"/>
          <w:sz w:val="32"/>
        </w:rPr>
        <w:lastRenderedPageBreak/>
        <w:t>кўринишда раҳбариятга тақдим этиш учун тўпланади. Бирламчи маълумотларнинг аксар қисми улардан самарали фойдаланиши мумкин бўлган бевосита ижрочиларга етказилиши лозим</w:t>
      </w:r>
    </w:p>
    <w:p w:rsidR="00DE56D3" w:rsidRDefault="00DE56D3" w:rsidP="00DE56D3">
      <w:pPr>
        <w:pStyle w:val="BodyText2"/>
        <w:ind w:right="-1" w:firstLine="720"/>
        <w:rPr>
          <w:rFonts w:ascii="Bodo_uzb" w:hAnsi="Bodo_uzb"/>
          <w:sz w:val="32"/>
        </w:rPr>
      </w:pPr>
      <w:r>
        <w:rPr>
          <w:rFonts w:ascii="Bodo_uzb" w:hAnsi="Bodo_uzb"/>
          <w:sz w:val="32"/>
        </w:rPr>
        <w:t xml:space="preserve">• ниҳоят, ахборот бепул бўлмайди ва ишлаб чиқариш ташкилотлари ортиқча </w:t>
      </w:r>
      <w:proofErr w:type="gramStart"/>
      <w:r>
        <w:rPr>
          <w:rFonts w:ascii="Bodo_uzb" w:hAnsi="Bodo_uzb"/>
          <w:sz w:val="32"/>
        </w:rPr>
        <w:t>маълумотларга</w:t>
      </w:r>
      <w:proofErr w:type="gramEnd"/>
      <w:r>
        <w:rPr>
          <w:rFonts w:ascii="Bodo_uzb" w:hAnsi="Bodo_uzb"/>
          <w:sz w:val="32"/>
        </w:rPr>
        <w:t xml:space="preserve"> ҳақ тўлайди. Ички ахборот бозорини ташкил қилиш фойдаланувчилар айнан ўзларига керак бўлган маълумотларни олишларига имкон берган бўларди.</w:t>
      </w:r>
    </w:p>
    <w:p w:rsidR="00DE56D3" w:rsidRDefault="00DE56D3" w:rsidP="00DE56D3">
      <w:pPr>
        <w:pStyle w:val="BodyText2"/>
        <w:ind w:right="-1" w:firstLine="720"/>
        <w:rPr>
          <w:rFonts w:ascii="Bodo_uzb" w:hAnsi="Bodo_uzb"/>
          <w:sz w:val="32"/>
        </w:rPr>
      </w:pPr>
    </w:p>
    <w:p w:rsidR="00DE56D3" w:rsidRDefault="00DE56D3" w:rsidP="00DE56D3">
      <w:pPr>
        <w:pStyle w:val="BodyText2"/>
        <w:ind w:right="-1" w:firstLine="720"/>
        <w:rPr>
          <w:rFonts w:ascii="Bodo_uzb" w:hAnsi="Bodo_uzb"/>
          <w:sz w:val="32"/>
        </w:rPr>
      </w:pPr>
      <w:r>
        <w:rPr>
          <w:rFonts w:ascii="Bodo_uzb" w:hAnsi="Bodo_uzb"/>
          <w:sz w:val="32"/>
        </w:rPr>
        <w:t>Асбоб-ускуналар, ишлаб чиқариш захиралари ва асосий фондлар эмас, балки инсон сармояси рақобатбардошлик, иқтисодий ўсиш ва самарадорликни таъминловчи омил ҳисобланади.</w:t>
      </w:r>
    </w:p>
    <w:p w:rsidR="00DE56D3" w:rsidRDefault="00DE56D3" w:rsidP="00DE56D3">
      <w:pPr>
        <w:pStyle w:val="BodyText2"/>
        <w:ind w:right="-1" w:firstLine="720"/>
        <w:rPr>
          <w:rFonts w:ascii="Bodo_uzb" w:hAnsi="Bodo_uzb"/>
          <w:sz w:val="32"/>
        </w:rPr>
      </w:pPr>
      <w:r>
        <w:rPr>
          <w:rFonts w:ascii="Bodo_uzb" w:hAnsi="Bodo_uzb"/>
          <w:sz w:val="32"/>
        </w:rPr>
        <w:t xml:space="preserve">Агар ишчининг дастлабки иш ҳақи ставкаси, айтайлик, йилига 25 минг </w:t>
      </w:r>
      <w:proofErr w:type="gramStart"/>
      <w:r>
        <w:rPr>
          <w:rFonts w:ascii="Bodo_uzb" w:hAnsi="Bodo_uzb"/>
          <w:sz w:val="32"/>
        </w:rPr>
        <w:t>доллар б</w:t>
      </w:r>
      <w:proofErr w:type="gramEnd"/>
      <w:r>
        <w:rPr>
          <w:rFonts w:ascii="Bodo_uzb" w:hAnsi="Bodo_uzb"/>
          <w:sz w:val="32"/>
        </w:rPr>
        <w:t xml:space="preserve">ўлса, у бутун иш фаолияти давомида 4 млн. доллар туради. Агар гап бундай миқдорга машиналар сотиб </w:t>
      </w:r>
      <w:proofErr w:type="gramStart"/>
      <w:r>
        <w:rPr>
          <w:rFonts w:ascii="Bodo_uzb" w:hAnsi="Bodo_uzb"/>
          <w:sz w:val="32"/>
        </w:rPr>
        <w:t>олиш</w:t>
      </w:r>
      <w:proofErr w:type="gramEnd"/>
      <w:r>
        <w:rPr>
          <w:rFonts w:ascii="Bodo_uzb" w:hAnsi="Bodo_uzb"/>
          <w:sz w:val="32"/>
        </w:rPr>
        <w:t xml:space="preserve"> ҳақида кетса, юқори раҳбарият миқёсида қарор қабул қилинган бўларди.</w:t>
      </w:r>
    </w:p>
    <w:p w:rsidR="00DE56D3" w:rsidRDefault="00DE56D3" w:rsidP="00DE56D3">
      <w:pPr>
        <w:pStyle w:val="BodyText2"/>
        <w:ind w:right="-1" w:firstLine="720"/>
        <w:rPr>
          <w:rFonts w:ascii="Bodo_uzb" w:hAnsi="Bodo_uzb"/>
          <w:sz w:val="32"/>
        </w:rPr>
      </w:pPr>
      <w:r>
        <w:rPr>
          <w:rFonts w:ascii="Bodo_uzb" w:hAnsi="Bodo_uzb"/>
          <w:sz w:val="32"/>
        </w:rPr>
        <w:t xml:space="preserve">Кадрларни ўстиришга сарфланадиган харажатларни баҳолашнинг умумий қабул қилинган процедуралари йўқлиги туфайли, раҳбарлар ва персонални бошқариш хизматлари ўз </w:t>
      </w:r>
      <w:proofErr w:type="gramStart"/>
      <w:r>
        <w:rPr>
          <w:rFonts w:ascii="Bodo_uzb" w:hAnsi="Bodo_uzb"/>
          <w:sz w:val="32"/>
        </w:rPr>
        <w:t>ходимлари</w:t>
      </w:r>
      <w:proofErr w:type="gramEnd"/>
      <w:r>
        <w:rPr>
          <w:rFonts w:ascii="Bodo_uzb" w:hAnsi="Bodo_uzb"/>
          <w:sz w:val="32"/>
        </w:rPr>
        <w:t xml:space="preserve"> ҳақидаги маълумотларни тўплаб ва баҳолаб боришлари керак.</w:t>
      </w:r>
    </w:p>
    <w:p w:rsidR="00DE56D3" w:rsidRDefault="00DE56D3" w:rsidP="00DE56D3">
      <w:pPr>
        <w:pStyle w:val="BodyText2"/>
        <w:ind w:right="-1" w:firstLine="720"/>
        <w:rPr>
          <w:rFonts w:ascii="Bodo_uzb" w:hAnsi="Bodo_uzb"/>
          <w:sz w:val="32"/>
        </w:rPr>
      </w:pPr>
      <w:r>
        <w:rPr>
          <w:rFonts w:ascii="Bodo_uzb" w:hAnsi="Bodo_uzb"/>
          <w:sz w:val="32"/>
        </w:rPr>
        <w:t xml:space="preserve">Ахборот кучли ривожланиш воситаси ҳисобланади. Янги ишлаб чиқариш ташкилотлари раҳбарларни ўсиб бораётган ахборот ҳажмини ўз ходимларига етказишга мажбур қилмоқдалар. Муҳими – ахборотларни улардан иш манфаатларида фойдаланишга қодир одамлар қўлига бериш. Бунга эришишнинг энг </w:t>
      </w:r>
      <w:proofErr w:type="gramStart"/>
      <w:r>
        <w:rPr>
          <w:rFonts w:ascii="Bodo_uzb" w:hAnsi="Bodo_uzb"/>
          <w:sz w:val="32"/>
        </w:rPr>
        <w:t>тўғри</w:t>
      </w:r>
      <w:proofErr w:type="gramEnd"/>
      <w:r>
        <w:rPr>
          <w:rFonts w:ascii="Bodo_uzb" w:hAnsi="Bodo_uzb"/>
          <w:sz w:val="32"/>
        </w:rPr>
        <w:t xml:space="preserve"> йўли – фойдаланувчиларнинг маълумот тўплаш тизимини ишлаб чиқишда қатнашишини таъминлашдан иборат. Хизматдошлар дастлаб ўз меҳнатларининг самарадорлигини ўлчашга қатъий қаршилик билдирадилар. Ходимларга ахборотлардан иш манфаатларида самарали фойдаланишга кўмаклашувчи чора-тадбирларни ишлаб чиқиш имкони берилгач, қў</w:t>
      </w:r>
      <w:proofErr w:type="gramStart"/>
      <w:r>
        <w:rPr>
          <w:rFonts w:ascii="Bodo_uzb" w:hAnsi="Bodo_uzb"/>
          <w:sz w:val="32"/>
        </w:rPr>
        <w:t>р</w:t>
      </w:r>
      <w:proofErr w:type="gramEnd"/>
      <w:r>
        <w:rPr>
          <w:rFonts w:ascii="Bodo_uzb" w:hAnsi="Bodo_uzb"/>
          <w:sz w:val="32"/>
        </w:rPr>
        <w:t>қувлар ортга чекинади.</w:t>
      </w:r>
    </w:p>
    <w:p w:rsidR="00DE56D3" w:rsidRDefault="00DE56D3" w:rsidP="00DE56D3">
      <w:pPr>
        <w:pStyle w:val="BodyText2"/>
        <w:ind w:right="-1" w:firstLine="720"/>
        <w:rPr>
          <w:rFonts w:ascii="Bodo_uzb" w:hAnsi="Bodo_uzb"/>
          <w:sz w:val="32"/>
        </w:rPr>
      </w:pPr>
      <w:r>
        <w:rPr>
          <w:rFonts w:ascii="Bodo_uzb" w:hAnsi="Bodo_uzb"/>
          <w:sz w:val="32"/>
        </w:rPr>
        <w:t xml:space="preserve">Айрим раҳбарлар маошга қўшимча сўрашга хизмат қилади (агар ахборот яхши бўлса) ёки одамларни ишдан чалғитади (агар ахборот ёмон бўлса) деган хавотирда, қўл остидагилар билан ахборотларни ўртоқлашишни истамайдилар. Бироқ, ахборотга эга </w:t>
      </w:r>
      <w:r>
        <w:rPr>
          <w:rFonts w:ascii="Bodo_uzb" w:hAnsi="Bodo_uzb"/>
          <w:sz w:val="32"/>
        </w:rPr>
        <w:lastRenderedPageBreak/>
        <w:t xml:space="preserve">бўлмай туриб, ходимлар ишлаб чиқариш ташкилотига қўйилган янги талабларга мос даражада муносабат билдира олмайдилар. Ишлаб чиқариш ташкилоти эса бу ахборот улар учун нимани англатишини ва ундан қандай </w:t>
      </w:r>
      <w:proofErr w:type="gramStart"/>
      <w:r>
        <w:rPr>
          <w:rFonts w:ascii="Bodo_uzb" w:hAnsi="Bodo_uzb"/>
          <w:sz w:val="32"/>
        </w:rPr>
        <w:t>тўғри</w:t>
      </w:r>
      <w:proofErr w:type="gramEnd"/>
      <w:r>
        <w:rPr>
          <w:rFonts w:ascii="Bodo_uzb" w:hAnsi="Bodo_uzb"/>
          <w:sz w:val="32"/>
        </w:rPr>
        <w:t xml:space="preserve"> фойдаланиш мумкинлигини ўз ходимларига кўрсатиши лозим.</w:t>
      </w:r>
    </w:p>
    <w:p w:rsidR="00DE56D3" w:rsidRDefault="00DE56D3" w:rsidP="00DE56D3">
      <w:pPr>
        <w:pStyle w:val="BodyText2"/>
        <w:ind w:right="-1" w:firstLine="720"/>
        <w:rPr>
          <w:rFonts w:ascii="Bodo_uzb" w:hAnsi="Bodo_uzb"/>
          <w:sz w:val="32"/>
        </w:rPr>
      </w:pPr>
    </w:p>
    <w:p w:rsidR="00DE56D3" w:rsidRDefault="00DE56D3" w:rsidP="00DE56D3">
      <w:pPr>
        <w:pStyle w:val="BodyText2"/>
        <w:ind w:right="-1" w:firstLine="720"/>
        <w:rPr>
          <w:rFonts w:ascii="Bodo_uzb" w:hAnsi="Bodo_uzb"/>
          <w:b/>
          <w:sz w:val="32"/>
        </w:rPr>
      </w:pPr>
      <w:r>
        <w:rPr>
          <w:rFonts w:ascii="Bodo_uzb" w:hAnsi="Bodo_uzb"/>
          <w:b/>
          <w:sz w:val="32"/>
        </w:rPr>
        <w:t>Хулоса.</w:t>
      </w:r>
    </w:p>
    <w:p w:rsidR="00DE56D3" w:rsidRDefault="00DE56D3" w:rsidP="00DE56D3">
      <w:pPr>
        <w:pStyle w:val="BodyText2"/>
        <w:ind w:right="-1" w:firstLine="720"/>
        <w:rPr>
          <w:rFonts w:ascii="Bodo_uzb" w:hAnsi="Bodo_uzb"/>
          <w:sz w:val="32"/>
        </w:rPr>
      </w:pPr>
      <w:r>
        <w:rPr>
          <w:rFonts w:ascii="Bodo_uzb" w:hAnsi="Bodo_uzb"/>
          <w:sz w:val="32"/>
        </w:rPr>
        <w:t xml:space="preserve">Ахборотлар, ҳисобга олиш ва </w:t>
      </w:r>
      <w:proofErr w:type="gramStart"/>
      <w:r>
        <w:rPr>
          <w:rFonts w:ascii="Bodo_uzb" w:hAnsi="Bodo_uzb"/>
          <w:sz w:val="32"/>
        </w:rPr>
        <w:t>ба</w:t>
      </w:r>
      <w:proofErr w:type="gramEnd"/>
      <w:r>
        <w:rPr>
          <w:rFonts w:ascii="Bodo_uzb" w:hAnsi="Bodo_uzb"/>
          <w:sz w:val="32"/>
        </w:rPr>
        <w:t xml:space="preserve">ҳолаш тизимлари ички бозорга эга бўлган ва фирма бўйича ҳаракатланувчи товарга айланиб қолди. Бироқ бу товарга нарх қўйишнинг самарали механизми мавжуд эмас. Кераксиз ахборотлардан қочиш мақсадида, ички ахборот хизматлари ўз хизматлари тарифларини белгилашлари ва ўзини ўзи моддий таъминлаш шартларида иш олиб боришлари керак. Ахборот кучли ривожланиш воситаси ҳисобланади. Янги ишлаб чиқариш ташкилотлари раҳбарларни ўсиб бораётган ахборот ҳажмини ўз ходимларига етказишга мажбур қилмоқдалар. Муҳими – ахборотларни улардан иш манфаатларида фойдаланишга қодир одамлар қўлига бериш. Бунга эришишнинг энг </w:t>
      </w:r>
      <w:proofErr w:type="gramStart"/>
      <w:r>
        <w:rPr>
          <w:rFonts w:ascii="Bodo_uzb" w:hAnsi="Bodo_uzb"/>
          <w:sz w:val="32"/>
        </w:rPr>
        <w:t>тўғри</w:t>
      </w:r>
      <w:proofErr w:type="gramEnd"/>
      <w:r>
        <w:rPr>
          <w:rFonts w:ascii="Bodo_uzb" w:hAnsi="Bodo_uzb"/>
          <w:sz w:val="32"/>
        </w:rPr>
        <w:t xml:space="preserve"> йўли – фойдаланувчиларнинг маълумот тўплаш тизимини ишлаб чиқишда қатнашишини таъминлашдан иборат. Хизматдошлар дастлаб ўз меҳнатларининг самарадорлигини ўлчашга қатъий қаршилик билдирадилар. Ходимларга ахборотлардан иш манфаатларида самарали фойдаланишга кўмаклашувчи чора-тадбирларни ишлаб чиқиш имкони берилгач, қў</w:t>
      </w:r>
      <w:proofErr w:type="gramStart"/>
      <w:r>
        <w:rPr>
          <w:rFonts w:ascii="Bodo_uzb" w:hAnsi="Bodo_uzb"/>
          <w:sz w:val="32"/>
        </w:rPr>
        <w:t>р</w:t>
      </w:r>
      <w:proofErr w:type="gramEnd"/>
      <w:r>
        <w:rPr>
          <w:rFonts w:ascii="Bodo_uzb" w:hAnsi="Bodo_uzb"/>
          <w:sz w:val="32"/>
        </w:rPr>
        <w:t>қувлар ортга чекинади.</w:t>
      </w:r>
    </w:p>
    <w:p w:rsidR="00DE56D3" w:rsidRDefault="00DE56D3" w:rsidP="00DE56D3">
      <w:pPr>
        <w:ind w:right="-2"/>
        <w:jc w:val="center"/>
        <w:rPr>
          <w:b/>
          <w:noProof/>
          <w:sz w:val="28"/>
        </w:rPr>
      </w:pPr>
    </w:p>
    <w:p w:rsidR="00DE56D3" w:rsidRDefault="00DE56D3" w:rsidP="00DE56D3">
      <w:pPr>
        <w:pStyle w:val="BodyText2"/>
        <w:ind w:right="-1" w:firstLine="284"/>
        <w:rPr>
          <w:rFonts w:ascii="Bodo_uzb" w:hAnsi="Bodo_uzb"/>
          <w:sz w:val="32"/>
        </w:rPr>
      </w:pPr>
      <w:r>
        <w:rPr>
          <w:rFonts w:ascii="Bodo_uzb" w:hAnsi="Bodo_uzb"/>
          <w:sz w:val="32"/>
        </w:rPr>
        <w:tab/>
      </w:r>
      <w:r>
        <w:rPr>
          <w:rFonts w:ascii="Bodo_uzb" w:hAnsi="Bodo_uzb"/>
          <w:b/>
          <w:sz w:val="32"/>
        </w:rPr>
        <w:t>Таянч иборалар:</w:t>
      </w:r>
    </w:p>
    <w:p w:rsidR="00DE56D3" w:rsidRDefault="00DE56D3" w:rsidP="00DE56D3">
      <w:pPr>
        <w:pStyle w:val="BodyText2"/>
        <w:ind w:right="-1" w:firstLine="284"/>
        <w:rPr>
          <w:rFonts w:ascii="Bodo_uzb" w:hAnsi="Bodo_uzb"/>
          <w:sz w:val="32"/>
        </w:rPr>
      </w:pPr>
      <w:r>
        <w:rPr>
          <w:rFonts w:ascii="Bodo_uzb" w:hAnsi="Bodo_uzb"/>
          <w:sz w:val="32"/>
        </w:rPr>
        <w:tab/>
        <w:t>коммуникация, аниқлик, яҳлитлик, норасмий, стратегик.</w:t>
      </w:r>
    </w:p>
    <w:p w:rsidR="00DE56D3" w:rsidRDefault="00DE56D3" w:rsidP="00DE56D3">
      <w:pPr>
        <w:pStyle w:val="BodyText2"/>
        <w:ind w:right="-1" w:firstLine="284"/>
        <w:rPr>
          <w:rFonts w:ascii="Bodo_uzb" w:hAnsi="Bodo_uzb"/>
          <w:sz w:val="32"/>
        </w:rPr>
      </w:pPr>
    </w:p>
    <w:p w:rsidR="00DE56D3" w:rsidRDefault="00DE56D3" w:rsidP="00DE56D3">
      <w:pPr>
        <w:pStyle w:val="BodyText2"/>
        <w:ind w:right="-1" w:firstLine="720"/>
        <w:rPr>
          <w:rFonts w:ascii="Bodo_uzb" w:hAnsi="Bodo_uzb"/>
          <w:sz w:val="32"/>
        </w:rPr>
      </w:pPr>
      <w:r>
        <w:rPr>
          <w:rFonts w:ascii="Bodo_uzb" w:hAnsi="Bodo_uzb"/>
          <w:b/>
          <w:sz w:val="32"/>
        </w:rPr>
        <w:t>Саволлар:</w:t>
      </w:r>
    </w:p>
    <w:p w:rsidR="00DE56D3" w:rsidRDefault="00DE56D3" w:rsidP="00DE56D3">
      <w:pPr>
        <w:pStyle w:val="BodyText2"/>
        <w:numPr>
          <w:ilvl w:val="0"/>
          <w:numId w:val="1"/>
        </w:numPr>
        <w:ind w:right="-1"/>
        <w:rPr>
          <w:rFonts w:ascii="Bodo_uzb" w:hAnsi="Bodo_uzb"/>
          <w:sz w:val="32"/>
        </w:rPr>
      </w:pPr>
      <w:r>
        <w:rPr>
          <w:rFonts w:ascii="Bodo_uzb" w:hAnsi="Bodo_uzb"/>
          <w:sz w:val="32"/>
        </w:rPr>
        <w:t>Самарали коммуникациянинг принциплари.</w:t>
      </w:r>
    </w:p>
    <w:p w:rsidR="00DE56D3" w:rsidRDefault="00DE56D3" w:rsidP="00DE56D3">
      <w:pPr>
        <w:pStyle w:val="BodyText2"/>
        <w:numPr>
          <w:ilvl w:val="0"/>
          <w:numId w:val="1"/>
        </w:numPr>
        <w:ind w:right="-1"/>
        <w:rPr>
          <w:rFonts w:ascii="Bodo_uzb" w:hAnsi="Bodo_uzb"/>
          <w:sz w:val="32"/>
        </w:rPr>
      </w:pPr>
      <w:r>
        <w:rPr>
          <w:rFonts w:ascii="Bodo_uzb" w:hAnsi="Bodo_uzb"/>
          <w:sz w:val="32"/>
        </w:rPr>
        <w:t>Ички ахборот “бозори”.</w:t>
      </w:r>
    </w:p>
    <w:p w:rsidR="00DE56D3" w:rsidRDefault="00DE56D3" w:rsidP="00DE56D3">
      <w:pPr>
        <w:pStyle w:val="BodyText2"/>
        <w:numPr>
          <w:ilvl w:val="0"/>
          <w:numId w:val="1"/>
        </w:numPr>
        <w:ind w:right="-1"/>
        <w:rPr>
          <w:rFonts w:ascii="Bodo_uzb" w:hAnsi="Bodo_uzb"/>
          <w:sz w:val="32"/>
        </w:rPr>
      </w:pPr>
      <w:r>
        <w:rPr>
          <w:rFonts w:ascii="Bodo_uzb" w:hAnsi="Bodo_uzb"/>
          <w:sz w:val="32"/>
        </w:rPr>
        <w:t>Самарали ахборот захиралари.</w:t>
      </w:r>
    </w:p>
    <w:p w:rsidR="00DE56D3" w:rsidRDefault="00DE56D3" w:rsidP="00DE56D3">
      <w:pPr>
        <w:ind w:right="-2"/>
        <w:jc w:val="center"/>
        <w:rPr>
          <w:rFonts w:ascii="Bodo_uzb" w:hAnsi="Bodo_uzb"/>
          <w:b/>
          <w:noProof/>
          <w:sz w:val="28"/>
        </w:rPr>
      </w:pPr>
    </w:p>
    <w:p w:rsidR="00DE56D3" w:rsidRDefault="00DE56D3" w:rsidP="00DE56D3">
      <w:pPr>
        <w:ind w:right="-2"/>
        <w:jc w:val="center"/>
        <w:rPr>
          <w:rFonts w:ascii="Bodo_uzb" w:hAnsi="Bodo_uzb"/>
          <w:b/>
          <w:noProof/>
          <w:sz w:val="28"/>
        </w:rPr>
      </w:pPr>
      <w:r>
        <w:rPr>
          <w:rFonts w:ascii="Bodo_uzb" w:hAnsi="Bodo_uzb"/>
          <w:b/>
          <w:noProof/>
          <w:sz w:val="28"/>
        </w:rPr>
        <w:t>Адабиётлар.</w:t>
      </w:r>
    </w:p>
    <w:p w:rsidR="00DE56D3" w:rsidRDefault="00DE56D3" w:rsidP="00DE56D3">
      <w:pPr>
        <w:ind w:right="-2"/>
        <w:jc w:val="both"/>
        <w:rPr>
          <w:rFonts w:ascii="Bodo_uzb" w:hAnsi="Bodo_uzb"/>
          <w:noProof/>
          <w:sz w:val="28"/>
        </w:rPr>
      </w:pPr>
      <w:r>
        <w:rPr>
          <w:rFonts w:ascii="Bodo_uzb" w:hAnsi="Bodo_uzb"/>
          <w:noProof/>
          <w:sz w:val="28"/>
        </w:rPr>
        <w:lastRenderedPageBreak/>
        <w:t xml:space="preserve">1.Ўзбекистон Республикаси Конституцияси Т., Ўзбекистон. 2001 </w:t>
      </w:r>
    </w:p>
    <w:p w:rsidR="00DE56D3" w:rsidRDefault="00DE56D3" w:rsidP="00DE56D3">
      <w:pPr>
        <w:ind w:right="-2"/>
        <w:jc w:val="both"/>
        <w:rPr>
          <w:rFonts w:ascii="Bodo_uzb" w:hAnsi="Bodo_uzb"/>
          <w:noProof/>
          <w:sz w:val="28"/>
        </w:rPr>
      </w:pPr>
      <w:r>
        <w:rPr>
          <w:rFonts w:ascii="Bodo_uzb" w:hAnsi="Bodo_uzb"/>
          <w:noProof/>
          <w:sz w:val="28"/>
        </w:rPr>
        <w:t>2.Каримов И.А. Эришган марраларимизни мустахкамлаб ислохотлар йўлида изчил бориш – асосий вазифамиз. Тошкент о</w:t>
      </w:r>
      <w:r>
        <w:rPr>
          <w:noProof/>
          <w:sz w:val="28"/>
        </w:rPr>
        <w:t>ê</w:t>
      </w:r>
      <w:r>
        <w:rPr>
          <w:rFonts w:ascii="Bodo_uzb" w:hAnsi="Bodo_uzb"/>
          <w:noProof/>
          <w:sz w:val="28"/>
        </w:rPr>
        <w:t xml:space="preserve">шоми, №24, 10 февраль 2004 </w:t>
      </w:r>
    </w:p>
    <w:p w:rsidR="00DE56D3" w:rsidRDefault="00DE56D3" w:rsidP="00DE56D3">
      <w:pPr>
        <w:ind w:right="-2"/>
        <w:jc w:val="both"/>
        <w:rPr>
          <w:rFonts w:ascii="Bodo_uzb" w:hAnsi="Bodo_uzb"/>
          <w:noProof/>
          <w:sz w:val="28"/>
        </w:rPr>
      </w:pPr>
      <w:r>
        <w:rPr>
          <w:rFonts w:ascii="Bodo_uzb" w:hAnsi="Bodo_uzb"/>
          <w:noProof/>
          <w:sz w:val="28"/>
        </w:rPr>
        <w:t>3.Ўзбекистон Республикасининг «Корхоналар тў</w:t>
      </w:r>
      <w:r>
        <w:rPr>
          <w:noProof/>
          <w:sz w:val="28"/>
        </w:rPr>
        <w:t>ã</w:t>
      </w:r>
      <w:r>
        <w:rPr>
          <w:rFonts w:ascii="Bodo_uzb" w:hAnsi="Bodo_uzb"/>
          <w:noProof/>
          <w:sz w:val="28"/>
        </w:rPr>
        <w:t xml:space="preserve">рисидаги» </w:t>
      </w:r>
      <w:r>
        <w:rPr>
          <w:noProof/>
          <w:sz w:val="28"/>
        </w:rPr>
        <w:t>Ê</w:t>
      </w:r>
      <w:r>
        <w:rPr>
          <w:rFonts w:ascii="Bodo_uzb" w:hAnsi="Bodo_uzb"/>
          <w:noProof/>
          <w:sz w:val="28"/>
        </w:rPr>
        <w:t xml:space="preserve">онуни, Т., «Адолат» 2000 </w:t>
      </w:r>
    </w:p>
    <w:p w:rsidR="00DE56D3" w:rsidRDefault="00DE56D3" w:rsidP="00DE56D3">
      <w:pPr>
        <w:ind w:right="-2"/>
        <w:jc w:val="both"/>
        <w:rPr>
          <w:rFonts w:ascii="Bodo_uzb" w:hAnsi="Bodo_uzb"/>
          <w:noProof/>
          <w:sz w:val="28"/>
        </w:rPr>
      </w:pPr>
      <w:r>
        <w:rPr>
          <w:rFonts w:ascii="Bodo_uzb" w:hAnsi="Bodo_uzb"/>
          <w:noProof/>
          <w:sz w:val="28"/>
        </w:rPr>
        <w:t>4.Зайнутдинов Ш.Н., ва бош</w:t>
      </w:r>
      <w:r>
        <w:rPr>
          <w:noProof/>
          <w:sz w:val="28"/>
        </w:rPr>
        <w:t>ê</w:t>
      </w:r>
      <w:r>
        <w:rPr>
          <w:rFonts w:ascii="Bodo_uzb" w:hAnsi="Bodo_uzb"/>
          <w:noProof/>
          <w:sz w:val="28"/>
        </w:rPr>
        <w:t xml:space="preserve">алар. Менежмент асослари. Т., Молия, 2001 </w:t>
      </w:r>
    </w:p>
    <w:p w:rsidR="00DE56D3" w:rsidRDefault="00DE56D3" w:rsidP="00DE56D3">
      <w:pPr>
        <w:ind w:right="-2"/>
        <w:jc w:val="both"/>
        <w:rPr>
          <w:rFonts w:ascii="Bodo_uzb" w:hAnsi="Bodo_uzb"/>
          <w:noProof/>
          <w:sz w:val="28"/>
        </w:rPr>
      </w:pPr>
      <w:r>
        <w:rPr>
          <w:rFonts w:ascii="Bodo_uzb" w:hAnsi="Bodo_uzb"/>
          <w:noProof/>
          <w:sz w:val="28"/>
        </w:rPr>
        <w:t>5.Зайнутдинов Ш.Н. Исмаилова Т.С. Ташкилот назарияси. Ў</w:t>
      </w:r>
      <w:r>
        <w:rPr>
          <w:noProof/>
          <w:sz w:val="28"/>
        </w:rPr>
        <w:t>ê</w:t>
      </w:r>
      <w:r>
        <w:rPr>
          <w:rFonts w:ascii="Bodo_uzb" w:hAnsi="Bodo_uzb"/>
          <w:noProof/>
          <w:sz w:val="28"/>
        </w:rPr>
        <w:t xml:space="preserve">ув </w:t>
      </w:r>
      <w:r>
        <w:rPr>
          <w:noProof/>
          <w:sz w:val="28"/>
        </w:rPr>
        <w:t>ê</w:t>
      </w:r>
      <w:r>
        <w:rPr>
          <w:rFonts w:ascii="Bodo_uzb" w:hAnsi="Bodo_uzb"/>
          <w:noProof/>
          <w:sz w:val="28"/>
        </w:rPr>
        <w:t xml:space="preserve">ўлланма. ТДИУ, 2001 </w:t>
      </w:r>
    </w:p>
    <w:p w:rsidR="00DE56D3" w:rsidRDefault="00DE56D3" w:rsidP="00DE56D3">
      <w:pPr>
        <w:ind w:right="-2"/>
        <w:jc w:val="both"/>
        <w:rPr>
          <w:rFonts w:ascii="Bodo_uzb" w:hAnsi="Bodo_uzb"/>
          <w:noProof/>
          <w:sz w:val="28"/>
        </w:rPr>
      </w:pPr>
      <w:r>
        <w:rPr>
          <w:rFonts w:ascii="Bodo_uzb" w:hAnsi="Bodo_uzb"/>
          <w:noProof/>
          <w:sz w:val="28"/>
        </w:rPr>
        <w:t>6.Шарифхўжаев М. Абдуллаев Ё. Менежмент. Т., Ў</w:t>
      </w:r>
      <w:r>
        <w:rPr>
          <w:noProof/>
          <w:sz w:val="28"/>
        </w:rPr>
        <w:t>ê</w:t>
      </w:r>
      <w:r>
        <w:rPr>
          <w:rFonts w:ascii="Bodo_uzb" w:hAnsi="Bodo_uzb"/>
          <w:noProof/>
          <w:sz w:val="28"/>
        </w:rPr>
        <w:t xml:space="preserve">итувчи 2002 </w:t>
      </w:r>
    </w:p>
    <w:p w:rsidR="00DE56D3" w:rsidRDefault="00DE56D3" w:rsidP="00DE56D3">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DE56D3" w:rsidRDefault="00DE56D3" w:rsidP="00DE56D3">
      <w:pPr>
        <w:pStyle w:val="BodyText2"/>
        <w:ind w:right="-1" w:firstLine="0"/>
        <w:rPr>
          <w:rFonts w:ascii="Bodo_uzb" w:hAnsi="Bodo_uzb"/>
          <w:b/>
          <w:sz w:val="32"/>
        </w:rPr>
      </w:pPr>
      <w:r>
        <w:rPr>
          <w:rFonts w:ascii="Bodo_uzb" w:hAnsi="Bodo_uzb"/>
          <w:noProof/>
        </w:rPr>
        <w:t>8.Туроцев О.Г. Теория организация. Учебное пособие, 2003</w:t>
      </w:r>
    </w:p>
    <w:p w:rsidR="00DE56D3" w:rsidRDefault="00DE56D3" w:rsidP="00DE56D3">
      <w:pPr>
        <w:pStyle w:val="BodyText2"/>
        <w:ind w:right="-1"/>
        <w:rPr>
          <w:rFonts w:ascii="Bodo_uzb" w:hAnsi="Bodo_uzb"/>
          <w:sz w:val="32"/>
        </w:rPr>
      </w:pPr>
    </w:p>
    <w:p w:rsidR="00DE56D3" w:rsidRDefault="00DE56D3" w:rsidP="00DE56D3">
      <w:pPr>
        <w:pStyle w:val="BodyText2"/>
        <w:ind w:right="-1"/>
        <w:rPr>
          <w:rFonts w:ascii="Bodo_uzb" w:hAnsi="Bodo_uzb"/>
          <w:sz w:val="32"/>
        </w:rPr>
      </w:pPr>
    </w:p>
    <w:p w:rsidR="00DE56D3" w:rsidRDefault="00DE56D3" w:rsidP="00DE56D3">
      <w:pPr>
        <w:pStyle w:val="BodyText2"/>
        <w:ind w:right="-1"/>
        <w:rPr>
          <w:rFonts w:ascii="Bodo_uzb" w:hAnsi="Bodo_uzb"/>
          <w:sz w:val="3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FE22AA"/>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6D3"/>
    <w:rsid w:val="00BC068A"/>
    <w:rsid w:val="00DE5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6D3"/>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DE56D3"/>
    <w:pPr>
      <w:ind w:right="-1050" w:firstLine="567"/>
      <w:jc w:val="both"/>
    </w:pPr>
    <w:rPr>
      <w:rFonts w:ascii="BalticaUzbek" w:hAnsi="BalticaUzbek"/>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6D3"/>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DE56D3"/>
    <w:pPr>
      <w:ind w:right="-1050" w:firstLine="567"/>
      <w:jc w:val="both"/>
    </w:pPr>
    <w:rPr>
      <w:rFonts w:ascii="BalticaUzbek" w:hAnsi="BalticaUzbek"/>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1401</Words>
  <Characters>7988</Characters>
  <Application>Microsoft Office Word</Application>
  <DocSecurity>0</DocSecurity>
  <Lines>66</Lines>
  <Paragraphs>18</Paragraphs>
  <ScaleCrop>false</ScaleCrop>
  <Company>Home</Company>
  <LinksUpToDate>false</LinksUpToDate>
  <CharactersWithSpaces>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2012-11-05T04:54:00Z</dcterms:created>
  <dcterms:modified xsi:type="dcterms:W3CDTF">2012-11-05T04:55:00Z</dcterms:modified>
</cp:coreProperties>
</file>